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5D3" w:rsidRDefault="008145D3" w:rsidP="008145D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8145D3" w:rsidRDefault="008145D3" w:rsidP="008145D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Положение</w:t>
      </w:r>
    </w:p>
    <w:p w:rsidR="008145D3" w:rsidRDefault="008145D3" w:rsidP="008145D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 проведении Областного открытого фестиваля-конкурса </w:t>
      </w:r>
      <w:r>
        <w:rPr>
          <w:rFonts w:eastAsiaTheme="minorEastAsia"/>
          <w:b/>
          <w:sz w:val="28"/>
          <w:szCs w:val="28"/>
        </w:rPr>
        <w:br/>
        <w:t>детских и молодежных театров мод «Подиум Д*АРТ»,</w:t>
      </w:r>
    </w:p>
    <w:p w:rsidR="008145D3" w:rsidRDefault="008145D3" w:rsidP="008145D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Тема: «Огонь и Вода».</w:t>
      </w:r>
    </w:p>
    <w:p w:rsidR="008145D3" w:rsidRDefault="008145D3" w:rsidP="008145D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10 декабря 2021 года, г. Челябинск </w:t>
      </w:r>
    </w:p>
    <w:p w:rsidR="008145D3" w:rsidRDefault="008145D3" w:rsidP="008145D3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8145D3" w:rsidRPr="00132CB6" w:rsidRDefault="008145D3" w:rsidP="008145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Лучший дизайнер одежды — это природа! </w:t>
      </w:r>
    </w:p>
    <w:p w:rsidR="008145D3" w:rsidRPr="00132CB6" w:rsidRDefault="008145D3" w:rsidP="008145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CB6">
        <w:rPr>
          <w:rFonts w:ascii="Times New Roman" w:hAnsi="Times New Roman" w:cs="Times New Roman"/>
          <w:sz w:val="28"/>
          <w:szCs w:val="28"/>
          <w:shd w:val="clear" w:color="auto" w:fill="FFFFFF"/>
        </w:rPr>
        <w:t>И дизайнеры знают это лучше всех, ведь именно природа вдохновляет их на создание потрясающих творений. Наверное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дизайнеры моды научились брать от природы все самое лучшее, восхищаясь ее красотой, создавая уникальные образы, ведь всё прекрасное, что нас окружает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вдохновить на новые работы.</w:t>
      </w:r>
    </w:p>
    <w:p w:rsidR="008145D3" w:rsidRPr="00132CB6" w:rsidRDefault="008145D3" w:rsidP="008145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Огонь - самая мощная и не однозначная стихия. Одновременно созидающая и разрушающая. Символ неудержимой силы, которой сложно противостоять. Давно всем известно, что на огонь можно смотреть вечно. Умиротворяющий огонёк свечи, пламя костра или потрескивание дров в камине располагают к романтическому настроению, окружают уютом и спокойствием. Огонь - это состояние души.</w:t>
      </w:r>
    </w:p>
    <w:p w:rsidR="008145D3" w:rsidRPr="00132CB6" w:rsidRDefault="008145D3" w:rsidP="008145D3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2CB6">
        <w:rPr>
          <w:rFonts w:ascii="Times New Roman" w:hAnsi="Times New Roman" w:cs="Times New Roman"/>
          <w:sz w:val="28"/>
          <w:szCs w:val="28"/>
          <w:shd w:val="clear" w:color="auto" w:fill="FFFFFF"/>
        </w:rPr>
        <w:t>Вода — символ новизны, свежести, очищения.</w:t>
      </w:r>
    </w:p>
    <w:p w:rsidR="008145D3" w:rsidRPr="00132CB6" w:rsidRDefault="008145D3" w:rsidP="008145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CB6">
        <w:rPr>
          <w:rFonts w:ascii="Times New Roman" w:hAnsi="Times New Roman" w:cs="Times New Roman"/>
          <w:sz w:val="28"/>
          <w:szCs w:val="28"/>
          <w:shd w:val="clear" w:color="auto" w:fill="FFFFFF"/>
        </w:rPr>
        <w:t>К мотиву воды дизайнеры обращаются с давних времен. Океан — это неиссякаемый источник вдохновения для многих творческих людей. Отражение воды в струящихся силуэтах, текучести тканей, богатых шлейфах.</w:t>
      </w:r>
    </w:p>
    <w:p w:rsidR="008145D3" w:rsidRPr="00132CB6" w:rsidRDefault="008145D3" w:rsidP="008145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CB6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Огонь и Вода относят фантазии модельеров к сказочным персонажам, мифическим животным.</w:t>
      </w:r>
    </w:p>
    <w:p w:rsidR="008145D3" w:rsidRPr="00132CB6" w:rsidRDefault="008145D3" w:rsidP="008145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CB6">
        <w:rPr>
          <w:rFonts w:ascii="Times New Roman" w:hAnsi="Times New Roman" w:cs="Times New Roman"/>
          <w:sz w:val="28"/>
          <w:szCs w:val="28"/>
          <w:shd w:val="clear" w:color="auto" w:fill="FFFFFF"/>
        </w:rPr>
        <w:t>Нет предела содружеству стихий и человека!</w:t>
      </w:r>
    </w:p>
    <w:p w:rsidR="008145D3" w:rsidRPr="00132CB6" w:rsidRDefault="008145D3" w:rsidP="008145D3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45D3" w:rsidRPr="00B714E5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I. Общие положения</w:t>
      </w:r>
    </w:p>
    <w:p w:rsidR="008145D3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>Настоящее положение определяет порядок организации и проведения Областного откры</w:t>
      </w:r>
      <w:r>
        <w:rPr>
          <w:rFonts w:eastAsiaTheme="minorEastAsia"/>
          <w:sz w:val="28"/>
          <w:szCs w:val="28"/>
        </w:rPr>
        <w:t>того фестиваля-конкурса детских и</w:t>
      </w:r>
      <w:r w:rsidRPr="00B714E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молодежных театров мод «Подиум Д*АРТ</w:t>
      </w:r>
      <w:r w:rsidRPr="00B714E5">
        <w:rPr>
          <w:rFonts w:eastAsiaTheme="minorEastAsia"/>
          <w:sz w:val="28"/>
          <w:szCs w:val="28"/>
        </w:rPr>
        <w:t>»</w:t>
      </w:r>
      <w:r w:rsidRPr="00B714E5">
        <w:rPr>
          <w:rFonts w:eastAsiaTheme="minorEastAsia"/>
          <w:b/>
          <w:sz w:val="28"/>
          <w:szCs w:val="28"/>
        </w:rPr>
        <w:t xml:space="preserve"> в </w:t>
      </w:r>
      <w:r>
        <w:rPr>
          <w:rFonts w:eastAsiaTheme="minorEastAsia"/>
          <w:b/>
          <w:sz w:val="28"/>
          <w:szCs w:val="28"/>
        </w:rPr>
        <w:t>заочном-</w:t>
      </w:r>
      <w:r w:rsidRPr="00B714E5">
        <w:rPr>
          <w:rFonts w:eastAsiaTheme="minorEastAsia"/>
          <w:b/>
          <w:sz w:val="28"/>
          <w:szCs w:val="28"/>
        </w:rPr>
        <w:t>формате</w:t>
      </w:r>
      <w:r w:rsidRPr="00B714E5">
        <w:rPr>
          <w:rFonts w:eastAsiaTheme="minorEastAsia"/>
          <w:sz w:val="28"/>
          <w:szCs w:val="28"/>
        </w:rPr>
        <w:t xml:space="preserve">. </w:t>
      </w:r>
    </w:p>
    <w:p w:rsidR="008145D3" w:rsidRPr="00C5104B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C5104B">
        <w:rPr>
          <w:rFonts w:eastAsiaTheme="minorEastAsia"/>
          <w:b/>
          <w:sz w:val="28"/>
          <w:szCs w:val="28"/>
        </w:rPr>
        <w:t>Тема: «Огонь и Вода».</w:t>
      </w:r>
    </w:p>
    <w:p w:rsidR="008145D3" w:rsidRPr="00B714E5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II. Организаторы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>Областное государственное бюджетное учреждение культуры «Дом дружбы народов Челябинской области»</w:t>
      </w:r>
    </w:p>
    <w:p w:rsidR="008145D3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>при поддержке</w:t>
      </w:r>
      <w:r>
        <w:rPr>
          <w:rFonts w:eastAsiaTheme="minorEastAsia"/>
          <w:sz w:val="28"/>
          <w:szCs w:val="28"/>
        </w:rPr>
        <w:t xml:space="preserve"> </w:t>
      </w:r>
      <w:r w:rsidRPr="00B714E5">
        <w:rPr>
          <w:rFonts w:eastAsiaTheme="minorEastAsia"/>
          <w:sz w:val="28"/>
          <w:szCs w:val="28"/>
        </w:rPr>
        <w:t>Министерства культуры Челябинской области.</w:t>
      </w:r>
    </w:p>
    <w:p w:rsidR="008145D3" w:rsidRPr="00B714E5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  <w:r w:rsidRPr="00B714E5">
        <w:rPr>
          <w:rFonts w:eastAsiaTheme="minorEastAsia"/>
          <w:b/>
          <w:sz w:val="28"/>
          <w:szCs w:val="28"/>
        </w:rPr>
        <w:t>Организационный комитет фестиваля-конкурса</w:t>
      </w:r>
    </w:p>
    <w:p w:rsidR="008145D3" w:rsidRPr="00B714E5" w:rsidRDefault="008145D3" w:rsidP="008145D3">
      <w:pPr>
        <w:pStyle w:val="a3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подготовку и проведение фестиваля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конкурса;</w:t>
      </w:r>
    </w:p>
    <w:p w:rsidR="008145D3" w:rsidRPr="00B714E5" w:rsidRDefault="008145D3" w:rsidP="008145D3">
      <w:pPr>
        <w:pStyle w:val="a3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соблюдение установленного порядка проведения фестиваля-конкурса;</w:t>
      </w:r>
    </w:p>
    <w:p w:rsidR="008145D3" w:rsidRPr="00B714E5" w:rsidRDefault="008145D3" w:rsidP="008145D3">
      <w:pPr>
        <w:pStyle w:val="a3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формирует состав жюри фестиваля-конкурса;</w:t>
      </w:r>
    </w:p>
    <w:p w:rsidR="008145D3" w:rsidRPr="00B714E5" w:rsidRDefault="008145D3" w:rsidP="008145D3">
      <w:pPr>
        <w:pStyle w:val="a3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оформляет итоговые документы фестиваля-конкурса.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8145D3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  <w:r w:rsidRPr="001D25DF">
        <w:rPr>
          <w:rFonts w:eastAsiaTheme="minorEastAsia"/>
          <w:b/>
          <w:sz w:val="28"/>
          <w:szCs w:val="28"/>
        </w:rPr>
        <w:t>III</w:t>
      </w:r>
      <w:r>
        <w:rPr>
          <w:rFonts w:eastAsiaTheme="minorEastAsia"/>
          <w:b/>
          <w:sz w:val="28"/>
          <w:szCs w:val="28"/>
        </w:rPr>
        <w:t>.</w:t>
      </w:r>
      <w:r w:rsidRPr="00B714E5">
        <w:rPr>
          <w:rFonts w:eastAsiaTheme="minorEastAsia"/>
          <w:b/>
          <w:sz w:val="28"/>
          <w:szCs w:val="28"/>
        </w:rPr>
        <w:t xml:space="preserve"> Цели и задачи</w:t>
      </w:r>
    </w:p>
    <w:p w:rsidR="008145D3" w:rsidRPr="00C5104B" w:rsidRDefault="008145D3" w:rsidP="008145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B">
        <w:rPr>
          <w:rFonts w:ascii="Times New Roman" w:hAnsi="Times New Roman" w:cs="Times New Roman"/>
          <w:sz w:val="28"/>
          <w:szCs w:val="28"/>
        </w:rPr>
        <w:t>Фестиваль-конкурс театров моды и студий костюма (далее – Конкурс) направлен на выявление и поддержку одаренных детей и талантливой молодежи, имеющих художественные способности в области проектирования костюма.</w:t>
      </w:r>
    </w:p>
    <w:p w:rsidR="008145D3" w:rsidRPr="00C5104B" w:rsidRDefault="008145D3" w:rsidP="008145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4B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8145D3" w:rsidRPr="00C5104B" w:rsidRDefault="008145D3" w:rsidP="008145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04B">
        <w:rPr>
          <w:rFonts w:ascii="Times New Roman" w:hAnsi="Times New Roman" w:cs="Times New Roman"/>
          <w:sz w:val="28"/>
          <w:szCs w:val="28"/>
        </w:rPr>
        <w:t xml:space="preserve">- воспитание у детей и молодежи интереса к изучению Российской культуры и  истории, развитие познавательной активности; </w:t>
      </w:r>
    </w:p>
    <w:p w:rsidR="008145D3" w:rsidRPr="00C5104B" w:rsidRDefault="008145D3" w:rsidP="008145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B">
        <w:rPr>
          <w:rFonts w:ascii="Times New Roman" w:hAnsi="Times New Roman" w:cs="Times New Roman"/>
          <w:bCs/>
          <w:sz w:val="28"/>
          <w:szCs w:val="28"/>
        </w:rPr>
        <w:t>- создание условий для творческого общения, обмена опытом и идеями между авторами и творческими коллективами;</w:t>
      </w:r>
    </w:p>
    <w:p w:rsidR="008145D3" w:rsidRPr="00C5104B" w:rsidRDefault="008145D3" w:rsidP="008145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B">
        <w:rPr>
          <w:rFonts w:ascii="Times New Roman" w:hAnsi="Times New Roman" w:cs="Times New Roman"/>
          <w:sz w:val="28"/>
          <w:szCs w:val="28"/>
        </w:rPr>
        <w:t>- демонстрация уровня приобретенных знаний, умений и навыков, способности творчески мыслить, а также умения воплощать собственные идеи в практические решения в области художественного проектирования костюма;</w:t>
      </w:r>
    </w:p>
    <w:p w:rsidR="008145D3" w:rsidRPr="00C5104B" w:rsidRDefault="008145D3" w:rsidP="008145D3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5104B">
        <w:rPr>
          <w:sz w:val="28"/>
          <w:szCs w:val="28"/>
        </w:rPr>
        <w:t>- поддержка юных авторов оригинальных проектов и технологических решений в области моделирования и конструировании костюма и целого ансамбля одежды (головных уборов, обуви, аксессуаров, других дополнений).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C5104B">
        <w:rPr>
          <w:rFonts w:eastAsiaTheme="minorEastAsia"/>
          <w:color w:val="000000"/>
          <w:sz w:val="28"/>
          <w:szCs w:val="28"/>
        </w:rPr>
        <w:t xml:space="preserve">– </w:t>
      </w:r>
      <w:r w:rsidRPr="00C5104B">
        <w:rPr>
          <w:rFonts w:eastAsiaTheme="minorEastAsia"/>
          <w:sz w:val="28"/>
          <w:szCs w:val="28"/>
        </w:rPr>
        <w:t>повышение профессионального мастерства руководителей</w:t>
      </w:r>
      <w:r w:rsidRPr="00B714E5">
        <w:rPr>
          <w:rFonts w:eastAsiaTheme="minorEastAsia"/>
          <w:sz w:val="28"/>
          <w:szCs w:val="28"/>
        </w:rPr>
        <w:t xml:space="preserve"> коллективов и педагогов</w:t>
      </w:r>
      <w:r>
        <w:rPr>
          <w:rFonts w:eastAsiaTheme="minorEastAsia"/>
          <w:sz w:val="28"/>
          <w:szCs w:val="28"/>
        </w:rPr>
        <w:t>.</w:t>
      </w:r>
      <w:r w:rsidRPr="00B714E5">
        <w:rPr>
          <w:rFonts w:eastAsiaTheme="minorEastAsia"/>
          <w:sz w:val="28"/>
          <w:szCs w:val="28"/>
        </w:rPr>
        <w:t xml:space="preserve"> 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8145D3" w:rsidRPr="00B714E5" w:rsidRDefault="008145D3" w:rsidP="008145D3">
      <w:pPr>
        <w:autoSpaceDE w:val="0"/>
        <w:autoSpaceDN w:val="0"/>
        <w:adjustRightInd w:val="0"/>
        <w:ind w:firstLine="709"/>
        <w:rPr>
          <w:rFonts w:eastAsiaTheme="minorEastAsia"/>
          <w:b/>
          <w:sz w:val="28"/>
          <w:szCs w:val="28"/>
        </w:rPr>
      </w:pPr>
      <w:r w:rsidRPr="00B714E5">
        <w:rPr>
          <w:rFonts w:eastAsiaTheme="minorEastAsia"/>
          <w:b/>
          <w:sz w:val="28"/>
          <w:szCs w:val="28"/>
        </w:rPr>
        <w:t>Место проведения:</w:t>
      </w:r>
    </w:p>
    <w:p w:rsidR="008145D3" w:rsidRPr="00BA0243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i/>
          <w:sz w:val="28"/>
          <w:szCs w:val="28"/>
        </w:rPr>
      </w:pPr>
      <w:r w:rsidRPr="00BA0243">
        <w:rPr>
          <w:rFonts w:eastAsiaTheme="minorEastAsia"/>
          <w:b/>
          <w:i/>
          <w:sz w:val="28"/>
          <w:szCs w:val="28"/>
        </w:rPr>
        <w:t>ОГБУК «Дом дружбы народов Челябинской области» 10 декабря 2021 года в заочном формате.</w:t>
      </w:r>
      <w:r>
        <w:rPr>
          <w:rFonts w:eastAsiaTheme="minorEastAsia"/>
          <w:b/>
          <w:i/>
          <w:sz w:val="28"/>
          <w:szCs w:val="28"/>
        </w:rPr>
        <w:t xml:space="preserve"> </w:t>
      </w:r>
      <w:r w:rsidRPr="00BA0243">
        <w:rPr>
          <w:rFonts w:eastAsiaTheme="minorEastAsia"/>
          <w:b/>
          <w:i/>
          <w:sz w:val="28"/>
          <w:szCs w:val="28"/>
        </w:rPr>
        <w:t>О</w:t>
      </w:r>
      <w:r w:rsidRPr="00BA0243">
        <w:rPr>
          <w:b/>
          <w:i/>
          <w:sz w:val="28"/>
          <w:szCs w:val="28"/>
        </w:rPr>
        <w:t>бъявление победителей и вручение призов провести в ОГБУК 2ДДН ЧО» в период с 13 по 27 декабря 2021 г.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Также итоги конкурса будут размещены </w:t>
      </w:r>
      <w:r w:rsidRPr="00E44ED6">
        <w:rPr>
          <w:rFonts w:eastAsiaTheme="minorEastAsia"/>
          <w:b/>
          <w:i/>
          <w:sz w:val="28"/>
          <w:szCs w:val="28"/>
        </w:rPr>
        <w:t xml:space="preserve">на сайте Областного государственного бюджетного учреждения культуры «Дом дружбы народов Челябинской области».  </w:t>
      </w:r>
    </w:p>
    <w:p w:rsidR="008145D3" w:rsidRPr="00B714E5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  <w:r w:rsidRPr="00B714E5">
        <w:rPr>
          <w:rFonts w:eastAsiaTheme="minorEastAsia"/>
          <w:b/>
          <w:sz w:val="28"/>
          <w:szCs w:val="28"/>
        </w:rPr>
        <w:t>I</w:t>
      </w:r>
      <w:r w:rsidRPr="001D25DF">
        <w:rPr>
          <w:rFonts w:eastAsiaTheme="minorEastAsia"/>
          <w:b/>
          <w:sz w:val="28"/>
          <w:szCs w:val="28"/>
        </w:rPr>
        <w:t>V</w:t>
      </w:r>
      <w:r w:rsidRPr="00B714E5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Участники фестиваля-конкурса</w:t>
      </w:r>
    </w:p>
    <w:p w:rsidR="008145D3" w:rsidRPr="00B714E5" w:rsidRDefault="008145D3" w:rsidP="008145D3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B714E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фестивале-к</w:t>
      </w:r>
      <w:r w:rsidRPr="00B714E5">
        <w:rPr>
          <w:rFonts w:ascii="Times New Roman" w:hAnsi="Times New Roman" w:cs="Times New Roman"/>
          <w:sz w:val="28"/>
          <w:szCs w:val="28"/>
          <w:lang w:eastAsia="ru-RU"/>
        </w:rPr>
        <w:t>онкурсе могут принять участи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коллективы театров мод</w:t>
      </w:r>
      <w:r w:rsidRPr="00B714E5">
        <w:rPr>
          <w:rFonts w:ascii="Times New Roman" w:hAnsi="Times New Roman" w:cs="Times New Roman"/>
          <w:sz w:val="28"/>
          <w:szCs w:val="28"/>
          <w:lang w:eastAsia="ru-RU"/>
        </w:rPr>
        <w:t xml:space="preserve">, школ, студий моды и другие объединения моделирования и конструирования одежды </w:t>
      </w: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Челябинска и Челябинской области по двум  возрастным группам:</w:t>
      </w:r>
    </w:p>
    <w:p w:rsidR="008145D3" w:rsidRPr="00B714E5" w:rsidRDefault="008145D3" w:rsidP="008145D3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первая возрастная группа до 10 лет;</w:t>
      </w:r>
    </w:p>
    <w:p w:rsidR="008145D3" w:rsidRDefault="008145D3" w:rsidP="008145D3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смешанная возрастная группа.</w:t>
      </w:r>
    </w:p>
    <w:p w:rsidR="008145D3" w:rsidRDefault="008145D3" w:rsidP="008145D3">
      <w:pPr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в</w:t>
      </w:r>
      <w:r w:rsidRPr="00B714E5">
        <w:rPr>
          <w:rFonts w:eastAsiaTheme="minorEastAsia"/>
          <w:sz w:val="28"/>
          <w:szCs w:val="28"/>
        </w:rPr>
        <w:t>озрастная группа определяется по наибольшему количеству участников одного возраста.</w:t>
      </w:r>
    </w:p>
    <w:p w:rsidR="008145D3" w:rsidRDefault="008145D3" w:rsidP="008145D3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5D3" w:rsidRPr="00527B58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i/>
          <w:sz w:val="28"/>
          <w:szCs w:val="28"/>
          <w:u w:val="single"/>
        </w:rPr>
      </w:pPr>
      <w:r w:rsidRPr="00527B58">
        <w:rPr>
          <w:rFonts w:eastAsiaTheme="minorEastAsia"/>
          <w:b/>
          <w:i/>
          <w:sz w:val="28"/>
          <w:szCs w:val="28"/>
          <w:u w:val="single"/>
        </w:rPr>
        <w:t>Внимание!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>В театрализованной демонстрации участвуют коллекции моделей одежды, изготовленные только членами заявленных коллективов и единичных лиц. Показ моделей осуществляют как члены детских и молодежных театров мод, так и члены театральных и хореографических коллективов.</w:t>
      </w:r>
    </w:p>
    <w:p w:rsidR="008145D3" w:rsidRPr="00B714E5" w:rsidRDefault="008145D3" w:rsidP="008145D3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5D3" w:rsidRPr="00A100DE" w:rsidRDefault="008145D3" w:rsidP="008145D3">
      <w:pPr>
        <w:pStyle w:val="a3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00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категориям:</w:t>
      </w:r>
    </w:p>
    <w:p w:rsidR="008145D3" w:rsidRPr="00B714E5" w:rsidRDefault="008145D3" w:rsidP="008145D3">
      <w:pPr>
        <w:pStyle w:val="a3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«Лидер» (победители городских, областных и всероссийских конкурсов);</w:t>
      </w:r>
    </w:p>
    <w:p w:rsidR="008145D3" w:rsidRPr="00B714E5" w:rsidRDefault="008145D3" w:rsidP="008145D3">
      <w:pPr>
        <w:pStyle w:val="a3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«Надежда» (начинающие коллективы и коллективы, не занимавшие призовых мест в течение последних трех лет);</w:t>
      </w:r>
    </w:p>
    <w:p w:rsidR="008145D3" w:rsidRPr="009F2BF3" w:rsidRDefault="008145D3" w:rsidP="008145D3">
      <w:pPr>
        <w:pStyle w:val="a3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71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«Моё творчество». Представление работ единичных участников конкурса.</w:t>
      </w:r>
    </w:p>
    <w:p w:rsidR="008145D3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</w:p>
    <w:p w:rsidR="008145D3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  <w:r w:rsidRPr="001D25DF">
        <w:rPr>
          <w:rFonts w:eastAsiaTheme="minorEastAsia"/>
          <w:b/>
          <w:sz w:val="28"/>
          <w:szCs w:val="28"/>
        </w:rPr>
        <w:t>V</w:t>
      </w:r>
      <w:r>
        <w:rPr>
          <w:rFonts w:eastAsiaTheme="minorEastAsia"/>
          <w:b/>
          <w:sz w:val="28"/>
          <w:szCs w:val="28"/>
        </w:rPr>
        <w:t xml:space="preserve">. </w:t>
      </w:r>
      <w:r w:rsidRPr="00B714E5">
        <w:rPr>
          <w:rFonts w:eastAsiaTheme="minorEastAsia"/>
          <w:b/>
          <w:sz w:val="28"/>
          <w:szCs w:val="28"/>
        </w:rPr>
        <w:t>Номинации фестиваля</w:t>
      </w:r>
      <w:r>
        <w:rPr>
          <w:rFonts w:eastAsiaTheme="minorEastAsia"/>
          <w:b/>
          <w:sz w:val="28"/>
          <w:szCs w:val="28"/>
        </w:rPr>
        <w:t>-</w:t>
      </w:r>
      <w:r w:rsidRPr="00B714E5">
        <w:rPr>
          <w:rFonts w:eastAsiaTheme="minorEastAsia"/>
          <w:b/>
          <w:sz w:val="28"/>
          <w:szCs w:val="28"/>
        </w:rPr>
        <w:t>конкурса</w:t>
      </w:r>
    </w:p>
    <w:p w:rsidR="008145D3" w:rsidRPr="00053532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i/>
          <w:sz w:val="28"/>
          <w:szCs w:val="28"/>
        </w:rPr>
      </w:pPr>
      <w:r w:rsidRPr="00053532">
        <w:rPr>
          <w:rFonts w:eastAsiaTheme="minorEastAsia"/>
          <w:i/>
          <w:sz w:val="28"/>
          <w:szCs w:val="28"/>
        </w:rPr>
        <w:t>Огонь и Вода в любых проявлениях: рисунок, цвет, огненное или водное животное, фактура ткани (текучая как вода, летящая как огонь), элементы в одежде («языки пламени», шлейф,), мифические персонажи, связанные с огнем или водой (саламандра, русалочка, боги</w:t>
      </w:r>
      <w:r>
        <w:rPr>
          <w:rFonts w:eastAsiaTheme="minorEastAsia"/>
          <w:i/>
          <w:sz w:val="28"/>
          <w:szCs w:val="28"/>
        </w:rPr>
        <w:t xml:space="preserve"> (Прометей)</w:t>
      </w:r>
      <w:r w:rsidRPr="00053532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феникс,</w:t>
      </w:r>
      <w:r w:rsidRPr="00053532">
        <w:rPr>
          <w:rFonts w:eastAsiaTheme="minorEastAsia"/>
          <w:i/>
          <w:sz w:val="28"/>
          <w:szCs w:val="28"/>
        </w:rPr>
        <w:t xml:space="preserve"> духи и т.д.), профессии связанные с огнем и водой (пожарный, моряк и др</w:t>
      </w:r>
      <w:r>
        <w:rPr>
          <w:rFonts w:eastAsiaTheme="minorEastAsia"/>
          <w:i/>
          <w:sz w:val="28"/>
          <w:szCs w:val="28"/>
        </w:rPr>
        <w:t>.</w:t>
      </w:r>
      <w:r w:rsidRPr="00053532">
        <w:rPr>
          <w:rFonts w:eastAsiaTheme="minorEastAsia"/>
          <w:i/>
          <w:sz w:val="28"/>
          <w:szCs w:val="28"/>
        </w:rPr>
        <w:t xml:space="preserve">) </w:t>
      </w:r>
    </w:p>
    <w:p w:rsidR="008145D3" w:rsidRPr="00894473" w:rsidRDefault="008145D3" w:rsidP="008145D3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  <w:szCs w:val="28"/>
        </w:rPr>
      </w:pPr>
      <w:r w:rsidRPr="00894473">
        <w:rPr>
          <w:b/>
          <w:bCs/>
          <w:color w:val="141414"/>
          <w:sz w:val="28"/>
          <w:szCs w:val="28"/>
        </w:rPr>
        <w:t>«Образное воплощение стихии»</w:t>
      </w:r>
      <w:r w:rsidRPr="00894473">
        <w:rPr>
          <w:color w:val="000000"/>
          <w:sz w:val="28"/>
          <w:szCs w:val="28"/>
        </w:rPr>
        <w:t xml:space="preserve"> - представляется</w:t>
      </w:r>
      <w:r>
        <w:rPr>
          <w:color w:val="000000"/>
          <w:sz w:val="28"/>
          <w:szCs w:val="28"/>
        </w:rPr>
        <w:t xml:space="preserve"> колл</w:t>
      </w:r>
      <w:r w:rsidRPr="00894473">
        <w:rPr>
          <w:color w:val="000000"/>
          <w:sz w:val="28"/>
          <w:szCs w:val="28"/>
        </w:rPr>
        <w:t>екция</w:t>
      </w:r>
      <w:r>
        <w:rPr>
          <w:color w:val="000000"/>
          <w:sz w:val="28"/>
          <w:szCs w:val="28"/>
        </w:rPr>
        <w:t>,</w:t>
      </w:r>
      <w:r w:rsidRPr="00894473">
        <w:rPr>
          <w:color w:val="000000"/>
          <w:sz w:val="28"/>
          <w:szCs w:val="28"/>
        </w:rPr>
        <w:t xml:space="preserve"> в которой при помощи фактуры ткани, различных декоративных элементов, цвета, фасона модели и т.д. представлено образное выражение  таких природных стихий как Огонь и Вода </w:t>
      </w:r>
      <w:r w:rsidRPr="00894473">
        <w:rPr>
          <w:sz w:val="28"/>
          <w:szCs w:val="28"/>
        </w:rPr>
        <w:t>-1,2,3,4 место;</w:t>
      </w:r>
    </w:p>
    <w:p w:rsidR="008145D3" w:rsidRPr="002C12B0" w:rsidRDefault="008145D3" w:rsidP="008145D3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141414"/>
          <w:sz w:val="28"/>
          <w:szCs w:val="28"/>
        </w:rPr>
      </w:pPr>
      <w:r w:rsidRPr="002C12B0">
        <w:rPr>
          <w:b/>
          <w:bCs/>
          <w:sz w:val="28"/>
          <w:szCs w:val="28"/>
        </w:rPr>
        <w:t>«Театр Огня»</w:t>
      </w:r>
      <w:r w:rsidRPr="002C12B0">
        <w:rPr>
          <w:sz w:val="28"/>
          <w:szCs w:val="28"/>
        </w:rPr>
        <w:t xml:space="preserve"> -  представляется коллекция, где главным элементом является стихия Огня и образы, связанные с огнем - мифологические (животный мир, фэнтезийный мир, Боги и Герои) или сказочные (герои сказок связанные с Огнем или же действие сказки связанное с огненной стихией) </w:t>
      </w:r>
      <w:r w:rsidRPr="002C12B0">
        <w:rPr>
          <w:color w:val="000000"/>
          <w:sz w:val="28"/>
          <w:szCs w:val="28"/>
        </w:rPr>
        <w:t>-1,2,3,4 место;</w:t>
      </w:r>
    </w:p>
    <w:p w:rsidR="008145D3" w:rsidRPr="002C12B0" w:rsidRDefault="008145D3" w:rsidP="008145D3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141414"/>
          <w:sz w:val="28"/>
          <w:szCs w:val="28"/>
        </w:rPr>
      </w:pPr>
      <w:r w:rsidRPr="002C12B0">
        <w:rPr>
          <w:b/>
          <w:bCs/>
          <w:color w:val="141414"/>
          <w:sz w:val="28"/>
          <w:szCs w:val="28"/>
        </w:rPr>
        <w:t>«Подводный мир»</w:t>
      </w:r>
      <w:r w:rsidRPr="002C12B0">
        <w:rPr>
          <w:color w:val="000000"/>
          <w:sz w:val="28"/>
          <w:szCs w:val="28"/>
        </w:rPr>
        <w:t xml:space="preserve"> -</w:t>
      </w:r>
      <w:r w:rsidRPr="002C12B0">
        <w:rPr>
          <w:sz w:val="28"/>
          <w:szCs w:val="28"/>
        </w:rPr>
        <w:t xml:space="preserve"> представляется коллекция, где главным элементом является стихия Воды и образы, связанные с водой - мифологические (животный мир, фэнтезийный мир, Боги и Герои) или сказочные (герои сказок связанные с Водой или же действие сказки связанное с водной стихией)</w:t>
      </w:r>
      <w:r w:rsidRPr="002C12B0">
        <w:rPr>
          <w:color w:val="000000"/>
          <w:sz w:val="28"/>
          <w:szCs w:val="28"/>
        </w:rPr>
        <w:t>-1,2,3,4 место;</w:t>
      </w:r>
    </w:p>
    <w:p w:rsidR="008145D3" w:rsidRPr="002C12B0" w:rsidRDefault="008145D3" w:rsidP="008145D3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141414"/>
          <w:sz w:val="28"/>
          <w:szCs w:val="28"/>
        </w:rPr>
      </w:pPr>
      <w:r w:rsidRPr="002C12B0">
        <w:rPr>
          <w:b/>
          <w:bCs/>
          <w:color w:val="141414"/>
          <w:sz w:val="28"/>
          <w:szCs w:val="28"/>
        </w:rPr>
        <w:t xml:space="preserve">«Покорение стихий» </w:t>
      </w:r>
      <w:r w:rsidRPr="002C12B0">
        <w:rPr>
          <w:color w:val="000000"/>
          <w:sz w:val="28"/>
          <w:szCs w:val="28"/>
        </w:rPr>
        <w:t>- в данной номинации представляется коллекция костюмов для профессий, связанных с покорением стихий Огня и Воды (пожарные, моряки, факиры</w:t>
      </w:r>
      <w:r>
        <w:rPr>
          <w:color w:val="000000"/>
          <w:sz w:val="28"/>
          <w:szCs w:val="28"/>
        </w:rPr>
        <w:t>, кузнецы</w:t>
      </w:r>
      <w:r w:rsidRPr="002C12B0">
        <w:rPr>
          <w:color w:val="000000"/>
          <w:sz w:val="28"/>
          <w:szCs w:val="28"/>
        </w:rPr>
        <w:t xml:space="preserve"> и т.д.) -1,2,3,4 место;</w:t>
      </w:r>
    </w:p>
    <w:p w:rsidR="008145D3" w:rsidRDefault="008145D3" w:rsidP="008145D3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141414"/>
          <w:sz w:val="28"/>
          <w:szCs w:val="28"/>
        </w:rPr>
      </w:pPr>
      <w:r>
        <w:rPr>
          <w:b/>
          <w:bCs/>
          <w:color w:val="141414"/>
          <w:sz w:val="28"/>
          <w:szCs w:val="28"/>
        </w:rPr>
        <w:t xml:space="preserve">«Из глубины веков» </w:t>
      </w:r>
      <w:r w:rsidRPr="00B629D2">
        <w:rPr>
          <w:color w:val="141414"/>
          <w:sz w:val="28"/>
          <w:szCs w:val="28"/>
        </w:rPr>
        <w:t>-</w:t>
      </w:r>
      <w:r>
        <w:rPr>
          <w:color w:val="141414"/>
          <w:sz w:val="28"/>
          <w:szCs w:val="28"/>
        </w:rPr>
        <w:t xml:space="preserve"> представляется коллекция в этническом стиле, посвященная праздникам, обрядам и ритуалам, связанными с Огнем и (или) Водой (Масленица, Иван Купала, Троица и т.д.)  - 1,2,3,4 место;</w:t>
      </w:r>
    </w:p>
    <w:p w:rsidR="008145D3" w:rsidRPr="00484B9E" w:rsidRDefault="008145D3" w:rsidP="008145D3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141414"/>
          <w:sz w:val="28"/>
          <w:szCs w:val="28"/>
        </w:rPr>
      </w:pPr>
      <w:r w:rsidRPr="00484B9E">
        <w:rPr>
          <w:b/>
          <w:bCs/>
          <w:color w:val="141414"/>
          <w:sz w:val="28"/>
          <w:szCs w:val="28"/>
        </w:rPr>
        <w:t xml:space="preserve">«Фантазия» </w:t>
      </w:r>
      <w:r w:rsidRPr="00484B9E">
        <w:rPr>
          <w:color w:val="141414"/>
          <w:sz w:val="28"/>
          <w:szCs w:val="28"/>
        </w:rPr>
        <w:t>- номинация на свободную тему. Данная номинация выбирается участником, при условии отсутствия возможности сформировать коллекцию по заданной теме. – 1,2,3 место.</w:t>
      </w:r>
    </w:p>
    <w:p w:rsidR="008145D3" w:rsidRPr="00DF4D1F" w:rsidRDefault="008145D3" w:rsidP="008145D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DF4D1F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Лучший руко</w:t>
      </w: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водитель творческого коллектива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(4 диплома + 4 приза</w:t>
      </w:r>
      <w:r w:rsidRPr="00DF4D1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8145D3" w:rsidRDefault="008145D3" w:rsidP="008145D3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B714E5">
        <w:rPr>
          <w:color w:val="000000"/>
          <w:sz w:val="28"/>
          <w:szCs w:val="28"/>
        </w:rPr>
        <w:t xml:space="preserve">В конкурсных работах </w:t>
      </w:r>
      <w:r>
        <w:rPr>
          <w:color w:val="000000"/>
          <w:sz w:val="28"/>
          <w:szCs w:val="28"/>
        </w:rPr>
        <w:t xml:space="preserve">могут быть </w:t>
      </w:r>
      <w:r w:rsidRPr="00B714E5">
        <w:rPr>
          <w:color w:val="000000"/>
          <w:sz w:val="28"/>
          <w:szCs w:val="28"/>
        </w:rPr>
        <w:t>использ</w:t>
      </w:r>
      <w:r>
        <w:rPr>
          <w:color w:val="000000"/>
          <w:sz w:val="28"/>
          <w:szCs w:val="28"/>
        </w:rPr>
        <w:t>ованы</w:t>
      </w:r>
      <w:r w:rsidRPr="00B714E5">
        <w:rPr>
          <w:color w:val="000000"/>
          <w:sz w:val="28"/>
          <w:szCs w:val="28"/>
        </w:rPr>
        <w:t xml:space="preserve"> любые ткани, вспомогательные материалы, созданные детьми аксессуары. Допускаются разные приемы обработки и декора.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B714E5">
        <w:rPr>
          <w:rFonts w:eastAsiaTheme="minorEastAsia"/>
          <w:b/>
          <w:sz w:val="28"/>
          <w:szCs w:val="28"/>
        </w:rPr>
        <w:t>Продолжительность выступления – не более 5.0 минут.</w:t>
      </w:r>
    </w:p>
    <w:p w:rsidR="008145D3" w:rsidRPr="00B714E5" w:rsidRDefault="008145D3" w:rsidP="008145D3">
      <w:pPr>
        <w:shd w:val="clear" w:color="auto" w:fill="FFFFFF"/>
        <w:ind w:firstLine="709"/>
        <w:jc w:val="both"/>
        <w:textAlignment w:val="top"/>
        <w:rPr>
          <w:color w:val="141414"/>
          <w:sz w:val="28"/>
          <w:szCs w:val="28"/>
        </w:rPr>
      </w:pPr>
    </w:p>
    <w:p w:rsidR="008145D3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  <w:r w:rsidRPr="001D25DF">
        <w:rPr>
          <w:rFonts w:eastAsiaTheme="minorEastAsia"/>
          <w:b/>
          <w:sz w:val="28"/>
          <w:szCs w:val="28"/>
        </w:rPr>
        <w:t>VI</w:t>
      </w:r>
      <w:r w:rsidRPr="00A100DE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</w:t>
      </w:r>
      <w:r w:rsidRPr="00A100DE">
        <w:rPr>
          <w:rFonts w:eastAsiaTheme="minorEastAsia"/>
          <w:b/>
          <w:sz w:val="28"/>
          <w:szCs w:val="28"/>
        </w:rPr>
        <w:t>Критерии оценок</w:t>
      </w:r>
    </w:p>
    <w:p w:rsidR="008145D3" w:rsidRPr="00527B58" w:rsidRDefault="008145D3" w:rsidP="008145D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B58">
        <w:rPr>
          <w:rFonts w:ascii="Times New Roman" w:hAnsi="Times New Roman" w:cs="Times New Roman"/>
          <w:sz w:val="28"/>
          <w:szCs w:val="28"/>
        </w:rPr>
        <w:t>целостность коллекции и стилевая завершенность; творческий подход в создании образов моделей, использовании материалов и технологических решений; зрелищность, органичность муз</w:t>
      </w:r>
      <w:r>
        <w:rPr>
          <w:rFonts w:ascii="Times New Roman" w:hAnsi="Times New Roman" w:cs="Times New Roman"/>
          <w:sz w:val="28"/>
          <w:szCs w:val="28"/>
        </w:rPr>
        <w:t>ыкально-художественного решения;</w:t>
      </w:r>
    </w:p>
    <w:p w:rsidR="008145D3" w:rsidRPr="00527B58" w:rsidRDefault="008145D3" w:rsidP="00814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B58">
        <w:rPr>
          <w:rFonts w:ascii="Times New Roman" w:hAnsi="Times New Roman" w:cs="Times New Roman"/>
          <w:sz w:val="28"/>
          <w:szCs w:val="28"/>
        </w:rPr>
        <w:t xml:space="preserve">выразительность образа модели; своеобразие авторских приемов в создании модели;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B58">
        <w:rPr>
          <w:rFonts w:ascii="Times New Roman" w:hAnsi="Times New Roman" w:cs="Times New Roman"/>
          <w:sz w:val="28"/>
          <w:szCs w:val="28"/>
        </w:rPr>
        <w:t>концептуальная завершенность представления моде</w:t>
      </w:r>
      <w:r>
        <w:rPr>
          <w:rFonts w:ascii="Times New Roman" w:hAnsi="Times New Roman" w:cs="Times New Roman"/>
          <w:sz w:val="28"/>
          <w:szCs w:val="28"/>
        </w:rPr>
        <w:t>ли, логичность изложения мыслей;</w:t>
      </w:r>
    </w:p>
    <w:p w:rsidR="008145D3" w:rsidRPr="00527B58" w:rsidRDefault="008145D3" w:rsidP="00814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B58">
        <w:rPr>
          <w:rFonts w:ascii="Times New Roman" w:hAnsi="Times New Roman" w:cs="Times New Roman"/>
          <w:sz w:val="28"/>
          <w:szCs w:val="28"/>
        </w:rPr>
        <w:t xml:space="preserve">гармоничное цветовое и графическое решение, творческий поиск и использование ассоциаций при изучении первоисточников  в </w:t>
      </w:r>
      <w:r>
        <w:rPr>
          <w:rFonts w:ascii="Times New Roman" w:hAnsi="Times New Roman" w:cs="Times New Roman"/>
          <w:sz w:val="28"/>
          <w:szCs w:val="28"/>
        </w:rPr>
        <w:t>проектировании будущего костюма;</w:t>
      </w:r>
    </w:p>
    <w:p w:rsidR="008145D3" w:rsidRPr="00527B58" w:rsidRDefault="008145D3" w:rsidP="008145D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B58">
        <w:rPr>
          <w:rFonts w:ascii="Times New Roman" w:hAnsi="Times New Roman" w:cs="Times New Roman"/>
          <w:sz w:val="28"/>
          <w:szCs w:val="28"/>
        </w:rPr>
        <w:t xml:space="preserve">качество исполнения, художественная культура, вкус и новизна в подборе материалов, соответствие и раскрытие заданной темы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7B58">
        <w:rPr>
          <w:rFonts w:ascii="Times New Roman" w:hAnsi="Times New Roman" w:cs="Times New Roman"/>
          <w:sz w:val="28"/>
          <w:szCs w:val="28"/>
        </w:rPr>
        <w:t>онкурса.</w:t>
      </w:r>
    </w:p>
    <w:p w:rsidR="008145D3" w:rsidRPr="00527B58" w:rsidRDefault="008145D3" w:rsidP="008145D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145D3" w:rsidRPr="001D25DF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  <w:r w:rsidRPr="001D25DF">
        <w:rPr>
          <w:rFonts w:eastAsiaTheme="minorEastAsia"/>
          <w:b/>
          <w:sz w:val="28"/>
          <w:szCs w:val="28"/>
        </w:rPr>
        <w:t>VII</w:t>
      </w:r>
      <w:r w:rsidRPr="00B714E5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Условия участия</w:t>
      </w:r>
    </w:p>
    <w:p w:rsidR="008145D3" w:rsidRPr="00484B9E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484B9E">
        <w:rPr>
          <w:rFonts w:eastAsiaTheme="minorEastAsia"/>
          <w:b/>
          <w:sz w:val="28"/>
          <w:szCs w:val="28"/>
        </w:rPr>
        <w:t xml:space="preserve">Для участия в фестивале-конкурсе необходимо подать заявку </w:t>
      </w:r>
      <w:r w:rsidRPr="00484B9E">
        <w:rPr>
          <w:rFonts w:eastAsiaTheme="minorEastAsia"/>
          <w:b/>
          <w:sz w:val="28"/>
          <w:szCs w:val="28"/>
        </w:rPr>
        <w:br/>
        <w:t xml:space="preserve">по установленной форме и видеоматериал в формате </w:t>
      </w:r>
      <w:r w:rsidRPr="00484B9E">
        <w:rPr>
          <w:rFonts w:eastAsiaTheme="minorEastAsia"/>
          <w:b/>
          <w:sz w:val="28"/>
          <w:szCs w:val="28"/>
          <w:lang w:val="en-US"/>
        </w:rPr>
        <w:t>mp</w:t>
      </w:r>
      <w:r w:rsidRPr="00484B9E">
        <w:rPr>
          <w:rFonts w:eastAsiaTheme="minorEastAsia"/>
          <w:b/>
          <w:sz w:val="28"/>
          <w:szCs w:val="28"/>
        </w:rPr>
        <w:t xml:space="preserve">4, </w:t>
      </w:r>
      <w:r w:rsidRPr="00484B9E">
        <w:rPr>
          <w:rFonts w:eastAsiaTheme="minorEastAsia"/>
          <w:b/>
          <w:sz w:val="28"/>
          <w:szCs w:val="28"/>
          <w:lang w:val="en-US"/>
        </w:rPr>
        <w:t>MOV</w:t>
      </w:r>
      <w:r w:rsidRPr="00484B9E">
        <w:rPr>
          <w:rFonts w:eastAsiaTheme="minorEastAsia"/>
          <w:b/>
          <w:sz w:val="28"/>
          <w:szCs w:val="28"/>
        </w:rPr>
        <w:t xml:space="preserve"> или ссылку на  Яндекс-диск, направить по электронной почте: </w:t>
      </w:r>
      <w:hyperlink r:id="rId5" w:history="1">
        <w:r w:rsidRPr="00484B9E">
          <w:rPr>
            <w:rStyle w:val="a5"/>
            <w:rFonts w:eastAsiaTheme="minorEastAsia"/>
            <w:b/>
            <w:sz w:val="28"/>
            <w:szCs w:val="28"/>
            <w:lang w:val="en-US"/>
          </w:rPr>
          <w:t>Tanechka</w:t>
        </w:r>
        <w:r w:rsidRPr="00484B9E">
          <w:rPr>
            <w:rStyle w:val="a5"/>
            <w:rFonts w:eastAsiaTheme="minorEastAsia"/>
            <w:b/>
            <w:sz w:val="28"/>
            <w:szCs w:val="28"/>
          </w:rPr>
          <w:t>_70@mail.ru</w:t>
        </w:r>
      </w:hyperlink>
      <w:r w:rsidRPr="00484B9E">
        <w:rPr>
          <w:rFonts w:eastAsiaTheme="minorEastAsia"/>
          <w:b/>
          <w:sz w:val="28"/>
          <w:szCs w:val="28"/>
        </w:rPr>
        <w:t xml:space="preserve"> в срок до </w:t>
      </w:r>
      <w:r>
        <w:rPr>
          <w:rFonts w:eastAsiaTheme="minorEastAsia"/>
          <w:b/>
          <w:sz w:val="28"/>
          <w:szCs w:val="28"/>
        </w:rPr>
        <w:t>6</w:t>
      </w:r>
      <w:r w:rsidRPr="00484B9E">
        <w:rPr>
          <w:rFonts w:eastAsiaTheme="minorEastAsia"/>
          <w:b/>
          <w:sz w:val="28"/>
          <w:szCs w:val="28"/>
        </w:rPr>
        <w:t xml:space="preserve"> декабря 2021 г.</w:t>
      </w:r>
    </w:p>
    <w:p w:rsidR="008145D3" w:rsidRPr="00527B58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484B9E">
        <w:rPr>
          <w:rFonts w:eastAsiaTheme="minorEastAsia"/>
          <w:b/>
          <w:sz w:val="28"/>
          <w:szCs w:val="28"/>
        </w:rPr>
        <w:t>Также до указанного срока</w:t>
      </w:r>
      <w:r>
        <w:rPr>
          <w:rFonts w:eastAsiaTheme="minorEastAsia"/>
          <w:b/>
          <w:sz w:val="28"/>
          <w:szCs w:val="28"/>
        </w:rPr>
        <w:t xml:space="preserve"> участникам необходимо -</w:t>
      </w:r>
    </w:p>
    <w:p w:rsidR="008145D3" w:rsidRDefault="008145D3" w:rsidP="008145D3">
      <w:pPr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Pr="00B714E5">
        <w:rPr>
          <w:rFonts w:eastAsiaTheme="minorEastAsia"/>
          <w:sz w:val="28"/>
          <w:szCs w:val="28"/>
        </w:rPr>
        <w:t xml:space="preserve">оплатить вступительный взнос в размере </w:t>
      </w:r>
      <w:r w:rsidRPr="00B714E5">
        <w:rPr>
          <w:rFonts w:eastAsiaTheme="minorEastAsia"/>
          <w:b/>
          <w:sz w:val="28"/>
          <w:szCs w:val="28"/>
        </w:rPr>
        <w:t>1500,00 рублей за одну коллекцию</w:t>
      </w:r>
      <w:r w:rsidRPr="00B714E5">
        <w:rPr>
          <w:rFonts w:eastAsiaTheme="minorEastAsia"/>
          <w:sz w:val="28"/>
          <w:szCs w:val="28"/>
        </w:rPr>
        <w:t xml:space="preserve"> за наличный и безналичный расчет (документы для оплаты предоставляются);</w:t>
      </w:r>
    </w:p>
    <w:p w:rsidR="008145D3" w:rsidRPr="00B714E5" w:rsidRDefault="008145D3" w:rsidP="008145D3">
      <w:pPr>
        <w:ind w:firstLine="709"/>
        <w:jc w:val="both"/>
        <w:rPr>
          <w:rFonts w:eastAsiaTheme="minorEastAsia"/>
          <w:sz w:val="28"/>
          <w:szCs w:val="28"/>
        </w:rPr>
      </w:pPr>
      <w:r w:rsidRPr="0020340A">
        <w:rPr>
          <w:rFonts w:eastAsiaTheme="minorEastAsia"/>
          <w:sz w:val="28"/>
          <w:szCs w:val="28"/>
        </w:rPr>
        <w:t>-за единичную коллекцию-</w:t>
      </w:r>
      <w:r w:rsidRPr="0020340A">
        <w:rPr>
          <w:rFonts w:eastAsiaTheme="minorEastAsia"/>
          <w:b/>
          <w:sz w:val="28"/>
          <w:szCs w:val="28"/>
        </w:rPr>
        <w:t>1000,00  рублей.</w:t>
      </w:r>
    </w:p>
    <w:p w:rsidR="008145D3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Pr="00B714E5">
        <w:rPr>
          <w:rFonts w:eastAsiaTheme="minorEastAsia"/>
          <w:sz w:val="28"/>
          <w:szCs w:val="28"/>
        </w:rPr>
        <w:t>коллектив театра мод представляет на конкурс коллекции, состоящие из 5-10 моделей;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0340A">
        <w:rPr>
          <w:rFonts w:eastAsiaTheme="minorEastAsia"/>
          <w:sz w:val="28"/>
          <w:szCs w:val="28"/>
        </w:rPr>
        <w:t>Творческие коллективы Республики Казахстан (гостевые)  принимают участие  бесплатно.</w:t>
      </w:r>
    </w:p>
    <w:p w:rsidR="008145D3" w:rsidRPr="00B714E5" w:rsidRDefault="008145D3" w:rsidP="008145D3">
      <w:pPr>
        <w:ind w:firstLine="709"/>
        <w:jc w:val="both"/>
        <w:rPr>
          <w:rFonts w:eastAsiaTheme="minorEastAsia"/>
          <w:sz w:val="28"/>
          <w:szCs w:val="28"/>
        </w:rPr>
      </w:pPr>
    </w:p>
    <w:p w:rsidR="008145D3" w:rsidRPr="001D25DF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  <w:r w:rsidRPr="001D25DF">
        <w:rPr>
          <w:rFonts w:eastAsiaTheme="minorEastAsia"/>
          <w:b/>
          <w:sz w:val="28"/>
          <w:szCs w:val="28"/>
        </w:rPr>
        <w:t>IX</w:t>
      </w:r>
      <w:r w:rsidRPr="00A100DE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Жюри фестиваля-конкурса</w:t>
      </w:r>
    </w:p>
    <w:p w:rsidR="008145D3" w:rsidRDefault="008145D3" w:rsidP="008145D3">
      <w:pPr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 xml:space="preserve">В состав жюри фестиваля-конкурса входят специалисты </w:t>
      </w:r>
      <w:r w:rsidRPr="00B714E5">
        <w:rPr>
          <w:rFonts w:ascii="&amp;quot" w:eastAsiaTheme="minorEastAsia" w:hAnsi="&amp;quot"/>
          <w:color w:val="000000"/>
          <w:sz w:val="28"/>
          <w:szCs w:val="28"/>
        </w:rPr>
        <w:t>частного образовательного учреждения высшего образования «Международный Институт Дизайна и Сервиса» г. Челябинска</w:t>
      </w:r>
      <w:r w:rsidRPr="00B714E5">
        <w:rPr>
          <w:rFonts w:eastAsiaTheme="minorEastAsia"/>
          <w:sz w:val="28"/>
          <w:szCs w:val="28"/>
        </w:rPr>
        <w:t>,</w:t>
      </w:r>
      <w:r w:rsidRPr="00B714E5">
        <w:rPr>
          <w:rFonts w:eastAsiaTheme="minorEastAsia"/>
          <w:color w:val="FF0000"/>
          <w:sz w:val="28"/>
          <w:szCs w:val="28"/>
        </w:rPr>
        <w:t xml:space="preserve"> </w:t>
      </w:r>
      <w:r w:rsidRPr="00B714E5">
        <w:rPr>
          <w:rFonts w:eastAsiaTheme="minorEastAsia"/>
          <w:sz w:val="28"/>
          <w:szCs w:val="28"/>
        </w:rPr>
        <w:t>режиссеры, педагоги дополнительного образования. Жюри фестиваля-конкурса проводит экспер</w:t>
      </w:r>
      <w:r>
        <w:rPr>
          <w:rFonts w:eastAsiaTheme="minorEastAsia"/>
          <w:sz w:val="28"/>
          <w:szCs w:val="28"/>
        </w:rPr>
        <w:t>тную оценку участия театров мод</w:t>
      </w:r>
      <w:r w:rsidRPr="00B714E5">
        <w:rPr>
          <w:rFonts w:eastAsiaTheme="minorEastAsia"/>
          <w:sz w:val="28"/>
          <w:szCs w:val="28"/>
        </w:rPr>
        <w:t xml:space="preserve"> в соответствии с критериями. В </w:t>
      </w:r>
      <w:r>
        <w:rPr>
          <w:rFonts w:eastAsiaTheme="minorEastAsia"/>
          <w:sz w:val="28"/>
          <w:szCs w:val="28"/>
        </w:rPr>
        <w:t xml:space="preserve">том </w:t>
      </w:r>
      <w:r w:rsidRPr="00B714E5">
        <w:rPr>
          <w:rFonts w:eastAsiaTheme="minorEastAsia"/>
          <w:sz w:val="28"/>
          <w:szCs w:val="28"/>
        </w:rPr>
        <w:t xml:space="preserve">случае, если при подсчете членами жюри количество баллов одинаковое у нескольких участников фестиваля, окончательное решение выносит Председатель жюри. </w:t>
      </w:r>
    </w:p>
    <w:p w:rsidR="008145D3" w:rsidRDefault="008145D3" w:rsidP="008145D3">
      <w:pPr>
        <w:pStyle w:val="a3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27B5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Творческие работы конкурса оцениваются по десятибалльной системе по каждому критерию. </w:t>
      </w:r>
    </w:p>
    <w:p w:rsidR="008145D3" w:rsidRDefault="008145D3" w:rsidP="008145D3">
      <w:pPr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>Оценка выступления участников производится закрытым голосованием членов жюри.</w:t>
      </w:r>
    </w:p>
    <w:p w:rsidR="008145D3" w:rsidRDefault="008145D3" w:rsidP="008145D3">
      <w:pPr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 xml:space="preserve">Результаты </w:t>
      </w:r>
      <w:r>
        <w:rPr>
          <w:rFonts w:eastAsiaTheme="minorEastAsia"/>
          <w:sz w:val="28"/>
          <w:szCs w:val="28"/>
        </w:rPr>
        <w:t>фестиваля-к</w:t>
      </w:r>
      <w:r w:rsidRPr="00B714E5">
        <w:rPr>
          <w:rFonts w:eastAsiaTheme="minorEastAsia"/>
          <w:sz w:val="28"/>
          <w:szCs w:val="28"/>
        </w:rPr>
        <w:t>онкурса объявляются в день проведения.</w:t>
      </w:r>
    </w:p>
    <w:p w:rsidR="008145D3" w:rsidRPr="00B714E5" w:rsidRDefault="008145D3" w:rsidP="008145D3">
      <w:pPr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>Жюри имее</w:t>
      </w:r>
      <w:r>
        <w:rPr>
          <w:rFonts w:eastAsiaTheme="minorEastAsia"/>
          <w:sz w:val="28"/>
          <w:szCs w:val="28"/>
        </w:rPr>
        <w:t>т право присуждать не все призы, делить призы</w:t>
      </w:r>
      <w:r w:rsidRPr="00B714E5">
        <w:rPr>
          <w:rFonts w:eastAsiaTheme="minorEastAsia"/>
          <w:sz w:val="28"/>
          <w:szCs w:val="28"/>
        </w:rPr>
        <w:t xml:space="preserve"> между участниками, присуждать дипломы педагогам, подготовившим конкурсантов, назначать специальные дипломы.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 жюри областного фестиваля-к</w:t>
      </w:r>
      <w:r w:rsidRPr="00B714E5">
        <w:rPr>
          <w:rFonts w:eastAsiaTheme="minorEastAsia"/>
          <w:sz w:val="28"/>
          <w:szCs w:val="28"/>
        </w:rPr>
        <w:t>онкурса пересмотру не подлежит.</w:t>
      </w:r>
    </w:p>
    <w:p w:rsidR="008145D3" w:rsidRPr="001D25DF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  <w:r w:rsidRPr="001D25DF">
        <w:rPr>
          <w:rFonts w:eastAsiaTheme="minorEastAsia"/>
          <w:b/>
          <w:sz w:val="28"/>
          <w:szCs w:val="28"/>
        </w:rPr>
        <w:t>X</w:t>
      </w:r>
      <w:r w:rsidRPr="00B714E5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</w:t>
      </w:r>
      <w:r w:rsidRPr="00B714E5">
        <w:rPr>
          <w:rFonts w:eastAsiaTheme="minorEastAsia"/>
          <w:b/>
          <w:sz w:val="28"/>
          <w:szCs w:val="28"/>
        </w:rPr>
        <w:t>Награждение победителей</w:t>
      </w:r>
    </w:p>
    <w:p w:rsidR="008145D3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383E">
        <w:rPr>
          <w:rFonts w:eastAsiaTheme="minorEastAsia"/>
          <w:sz w:val="28"/>
          <w:szCs w:val="28"/>
        </w:rPr>
        <w:t xml:space="preserve">Основанием для награждения победителей </w:t>
      </w:r>
      <w:r>
        <w:rPr>
          <w:rFonts w:eastAsiaTheme="minorEastAsia"/>
          <w:sz w:val="28"/>
          <w:szCs w:val="28"/>
        </w:rPr>
        <w:t>фестиваля-к</w:t>
      </w:r>
      <w:r w:rsidRPr="0034383E">
        <w:rPr>
          <w:rFonts w:eastAsiaTheme="minorEastAsia"/>
          <w:sz w:val="28"/>
          <w:szCs w:val="28"/>
        </w:rPr>
        <w:t>онкурса служит заключение жюри, оформленное итоговым протоколом, который</w:t>
      </w:r>
      <w:r w:rsidRPr="0034383E">
        <w:rPr>
          <w:rFonts w:eastAsia="Calibri"/>
          <w:sz w:val="28"/>
          <w:szCs w:val="28"/>
        </w:rPr>
        <w:t xml:space="preserve"> размещается на сайте Областного государственного бюджетного учреждения культуры «Дом дружбы народов Челябинской области».</w:t>
      </w:r>
      <w:r>
        <w:rPr>
          <w:rFonts w:eastAsia="Calibri"/>
          <w:sz w:val="28"/>
          <w:szCs w:val="28"/>
        </w:rPr>
        <w:t xml:space="preserve"> 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Победители фестиваля-конкурса награждаются дипломами Лауреата и памятными призами. </w:t>
      </w:r>
      <w:r w:rsidRPr="0034383E">
        <w:rPr>
          <w:rFonts w:eastAsia="Calibri"/>
          <w:sz w:val="28"/>
          <w:szCs w:val="28"/>
        </w:rPr>
        <w:t>Участники</w:t>
      </w:r>
      <w:r>
        <w:rPr>
          <w:rFonts w:eastAsia="Calibri"/>
          <w:sz w:val="28"/>
          <w:szCs w:val="28"/>
        </w:rPr>
        <w:t>,</w:t>
      </w:r>
      <w:r w:rsidRPr="003438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 занявшие призовых мест, </w:t>
      </w:r>
      <w:r w:rsidRPr="0034383E">
        <w:rPr>
          <w:rFonts w:eastAsia="Calibri"/>
          <w:sz w:val="28"/>
          <w:szCs w:val="28"/>
        </w:rPr>
        <w:t xml:space="preserve">награждаются дипломом </w:t>
      </w:r>
      <w:r w:rsidRPr="0020340A">
        <w:rPr>
          <w:rFonts w:eastAsia="Calibri"/>
          <w:sz w:val="28"/>
          <w:szCs w:val="28"/>
        </w:rPr>
        <w:t>участника (в электронном виде).</w:t>
      </w:r>
      <w:r w:rsidRPr="0034383E">
        <w:rPr>
          <w:rFonts w:eastAsia="Calibri"/>
          <w:sz w:val="28"/>
          <w:szCs w:val="28"/>
        </w:rPr>
        <w:t xml:space="preserve">  </w:t>
      </w:r>
    </w:p>
    <w:p w:rsidR="008145D3" w:rsidRPr="00B714E5" w:rsidRDefault="008145D3" w:rsidP="008145D3">
      <w:pPr>
        <w:autoSpaceDE w:val="0"/>
        <w:autoSpaceDN w:val="0"/>
        <w:adjustRightInd w:val="0"/>
        <w:spacing w:before="120" w:after="120"/>
        <w:jc w:val="both"/>
        <w:rPr>
          <w:rFonts w:eastAsiaTheme="minorEastAsia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Pr="001D25DF">
        <w:rPr>
          <w:rFonts w:eastAsiaTheme="minorEastAsia"/>
          <w:b/>
          <w:sz w:val="28"/>
          <w:szCs w:val="28"/>
        </w:rPr>
        <w:t>XI</w:t>
      </w:r>
      <w:r w:rsidRPr="00B714E5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</w:t>
      </w:r>
      <w:r w:rsidRPr="00B714E5">
        <w:rPr>
          <w:rFonts w:eastAsiaTheme="minorEastAsia"/>
          <w:b/>
          <w:sz w:val="28"/>
          <w:szCs w:val="28"/>
        </w:rPr>
        <w:t>Финансирование фестиваля-конкурса: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>Финансирование фестиваля-конкурса осуществляетс</w:t>
      </w:r>
      <w:r>
        <w:rPr>
          <w:rFonts w:eastAsiaTheme="minorEastAsia"/>
          <w:sz w:val="28"/>
          <w:szCs w:val="28"/>
        </w:rPr>
        <w:t>я за счет субсидии на иные цели.</w:t>
      </w:r>
    </w:p>
    <w:p w:rsidR="008145D3" w:rsidRPr="00B714E5" w:rsidRDefault="008145D3" w:rsidP="008145D3">
      <w:pPr>
        <w:ind w:firstLine="709"/>
        <w:jc w:val="both"/>
        <w:rPr>
          <w:bCs/>
          <w:iCs/>
          <w:sz w:val="28"/>
          <w:szCs w:val="28"/>
        </w:rPr>
      </w:pPr>
      <w:r w:rsidRPr="00B714E5">
        <w:rPr>
          <w:bCs/>
          <w:iCs/>
          <w:sz w:val="28"/>
          <w:szCs w:val="28"/>
        </w:rPr>
        <w:t>Присуждение призов и их списание осуществляет комиссия, утвержденная приказом директора ОГБУК ДДН ЧО</w:t>
      </w:r>
    </w:p>
    <w:p w:rsidR="008145D3" w:rsidRPr="00B714E5" w:rsidRDefault="008145D3" w:rsidP="008145D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b/>
          <w:sz w:val="28"/>
          <w:szCs w:val="28"/>
        </w:rPr>
      </w:pPr>
      <w:r w:rsidRPr="00B714E5">
        <w:rPr>
          <w:rFonts w:eastAsiaTheme="minorEastAsia"/>
          <w:b/>
          <w:sz w:val="28"/>
          <w:szCs w:val="28"/>
        </w:rPr>
        <w:t>X</w:t>
      </w:r>
      <w:r w:rsidRPr="001D25DF">
        <w:rPr>
          <w:rFonts w:eastAsiaTheme="minorEastAsia"/>
          <w:b/>
          <w:sz w:val="28"/>
          <w:szCs w:val="28"/>
        </w:rPr>
        <w:t>II</w:t>
      </w:r>
      <w:r w:rsidRPr="00B714E5">
        <w:rPr>
          <w:rFonts w:eastAsiaTheme="minorEastAsia"/>
          <w:b/>
          <w:sz w:val="28"/>
          <w:szCs w:val="28"/>
        </w:rPr>
        <w:t xml:space="preserve">. Адрес оргкомитета: </w:t>
      </w:r>
    </w:p>
    <w:p w:rsidR="008145D3" w:rsidRDefault="008145D3" w:rsidP="008145D3">
      <w:pPr>
        <w:ind w:firstLine="709"/>
        <w:jc w:val="both"/>
        <w:rPr>
          <w:rFonts w:eastAsiaTheme="minorEastAsia"/>
          <w:sz w:val="28"/>
          <w:szCs w:val="28"/>
        </w:rPr>
      </w:pPr>
      <w:r w:rsidRPr="00B714E5">
        <w:rPr>
          <w:rFonts w:eastAsiaTheme="minorEastAsia"/>
          <w:sz w:val="28"/>
          <w:szCs w:val="28"/>
        </w:rPr>
        <w:t>454080, г. Челябинск, ул. Энгельса, 39. Областное  государственное бюджетное  учреждение культуры «Дом дружбы народов Челябинской  области»</w:t>
      </w:r>
      <w:r>
        <w:rPr>
          <w:rFonts w:eastAsiaTheme="minorEastAsia"/>
          <w:sz w:val="28"/>
          <w:szCs w:val="28"/>
        </w:rPr>
        <w:t>.</w:t>
      </w:r>
      <w:r w:rsidRPr="00B714E5">
        <w:rPr>
          <w:rFonts w:eastAsiaTheme="minorEastAsia"/>
          <w:sz w:val="28"/>
          <w:szCs w:val="28"/>
        </w:rPr>
        <w:t xml:space="preserve"> </w:t>
      </w:r>
    </w:p>
    <w:p w:rsidR="008145D3" w:rsidRPr="00753AA3" w:rsidRDefault="008145D3" w:rsidP="008145D3">
      <w:pPr>
        <w:ind w:firstLine="709"/>
        <w:jc w:val="both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По вопросам дополнительной информации обращаться</w:t>
      </w:r>
      <w:r w:rsidRPr="00753AA3">
        <w:rPr>
          <w:rFonts w:eastAsiaTheme="minorEastAsia"/>
          <w:b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 тел. 264-35-36, 89507228861 – Моисеенко Татьяна Николаевна, художественный руководитель ДДН ЧО, </w:t>
      </w:r>
      <w:r w:rsidRPr="00B714E5">
        <w:rPr>
          <w:rFonts w:eastAsiaTheme="minorEastAsia"/>
          <w:b/>
          <w:i/>
          <w:sz w:val="28"/>
          <w:szCs w:val="28"/>
          <w:lang w:val="en-US"/>
        </w:rPr>
        <w:t>e</w:t>
      </w:r>
      <w:r w:rsidRPr="00753AA3">
        <w:rPr>
          <w:rFonts w:eastAsiaTheme="minorEastAsia"/>
          <w:b/>
          <w:i/>
          <w:sz w:val="28"/>
          <w:szCs w:val="28"/>
        </w:rPr>
        <w:t>-</w:t>
      </w:r>
      <w:r w:rsidRPr="00B714E5">
        <w:rPr>
          <w:rFonts w:eastAsiaTheme="minorEastAsia"/>
          <w:b/>
          <w:i/>
          <w:sz w:val="28"/>
          <w:szCs w:val="28"/>
          <w:lang w:val="en-US"/>
        </w:rPr>
        <w:t>mail</w:t>
      </w:r>
      <w:r w:rsidRPr="00753AA3">
        <w:rPr>
          <w:rFonts w:eastAsiaTheme="minorEastAsia"/>
          <w:b/>
          <w:i/>
          <w:sz w:val="28"/>
          <w:szCs w:val="28"/>
        </w:rPr>
        <w:t xml:space="preserve">: </w:t>
      </w:r>
      <w:r>
        <w:rPr>
          <w:rFonts w:eastAsiaTheme="minorEastAsia"/>
          <w:b/>
          <w:i/>
          <w:sz w:val="28"/>
          <w:szCs w:val="28"/>
          <w:lang w:val="en-US"/>
        </w:rPr>
        <w:t>Tanechka</w:t>
      </w:r>
      <w:r w:rsidRPr="00753AA3">
        <w:rPr>
          <w:rFonts w:eastAsiaTheme="minorEastAsia"/>
          <w:b/>
          <w:i/>
          <w:sz w:val="28"/>
          <w:szCs w:val="28"/>
        </w:rPr>
        <w:t>_70@</w:t>
      </w:r>
      <w:r w:rsidRPr="00B714E5">
        <w:rPr>
          <w:rFonts w:eastAsiaTheme="minorEastAsia"/>
          <w:b/>
          <w:i/>
          <w:sz w:val="28"/>
          <w:szCs w:val="28"/>
          <w:lang w:val="en-US"/>
        </w:rPr>
        <w:t>mail</w:t>
      </w:r>
      <w:r w:rsidRPr="00753AA3">
        <w:rPr>
          <w:rFonts w:eastAsiaTheme="minorEastAsia"/>
          <w:b/>
          <w:i/>
          <w:sz w:val="28"/>
          <w:szCs w:val="28"/>
        </w:rPr>
        <w:t>.</w:t>
      </w:r>
      <w:r w:rsidRPr="00B714E5">
        <w:rPr>
          <w:rFonts w:eastAsiaTheme="minorEastAsia"/>
          <w:b/>
          <w:i/>
          <w:sz w:val="28"/>
          <w:szCs w:val="28"/>
          <w:lang w:val="en-US"/>
        </w:rPr>
        <w:t>ru</w:t>
      </w:r>
      <w:r w:rsidRPr="00753AA3">
        <w:rPr>
          <w:rFonts w:eastAsiaTheme="minorEastAsia"/>
          <w:b/>
          <w:i/>
          <w:sz w:val="28"/>
          <w:szCs w:val="28"/>
        </w:rPr>
        <w:t xml:space="preserve">. </w:t>
      </w:r>
      <w:r w:rsidRPr="00753AA3">
        <w:rPr>
          <w:rFonts w:eastAsiaTheme="minorEastAsia"/>
          <w:sz w:val="28"/>
          <w:szCs w:val="28"/>
        </w:rPr>
        <w:t xml:space="preserve"> </w:t>
      </w:r>
    </w:p>
    <w:p w:rsidR="008145D3" w:rsidRPr="00753AA3" w:rsidRDefault="008145D3" w:rsidP="008145D3">
      <w:pPr>
        <w:ind w:firstLine="709"/>
        <w:jc w:val="center"/>
        <w:rPr>
          <w:rFonts w:eastAsiaTheme="minorEastAsia"/>
          <w:b/>
          <w:sz w:val="28"/>
          <w:szCs w:val="28"/>
          <w:u w:val="single"/>
        </w:rPr>
      </w:pPr>
    </w:p>
    <w:p w:rsidR="008145D3" w:rsidRPr="00753AA3" w:rsidRDefault="008145D3" w:rsidP="008145D3">
      <w:pPr>
        <w:ind w:firstLine="709"/>
        <w:rPr>
          <w:rFonts w:eastAsiaTheme="minorEastAsia"/>
          <w:b/>
          <w:sz w:val="28"/>
          <w:szCs w:val="28"/>
        </w:rPr>
      </w:pPr>
    </w:p>
    <w:p w:rsidR="008145D3" w:rsidRPr="00753AA3" w:rsidRDefault="008145D3" w:rsidP="008145D3">
      <w:pPr>
        <w:ind w:firstLine="709"/>
        <w:jc w:val="center"/>
        <w:rPr>
          <w:rFonts w:eastAsiaTheme="minorEastAsia"/>
          <w:b/>
          <w:sz w:val="28"/>
          <w:szCs w:val="28"/>
        </w:rPr>
      </w:pPr>
    </w:p>
    <w:p w:rsidR="008145D3" w:rsidRPr="00753AA3" w:rsidRDefault="008145D3" w:rsidP="008145D3">
      <w:pPr>
        <w:rPr>
          <w:rFonts w:eastAsiaTheme="minorEastAsia"/>
          <w:b/>
          <w:sz w:val="28"/>
          <w:szCs w:val="28"/>
        </w:rPr>
      </w:pPr>
      <w:r w:rsidRPr="00753AA3">
        <w:rPr>
          <w:rFonts w:eastAsiaTheme="minorEastAsia"/>
          <w:b/>
          <w:sz w:val="28"/>
          <w:szCs w:val="28"/>
        </w:rPr>
        <w:br w:type="page"/>
      </w:r>
    </w:p>
    <w:p w:rsidR="008145D3" w:rsidRPr="00753AA3" w:rsidRDefault="008145D3" w:rsidP="008145D3">
      <w:pPr>
        <w:ind w:firstLine="709"/>
        <w:jc w:val="right"/>
        <w:rPr>
          <w:rFonts w:eastAsiaTheme="minorEastAsia"/>
          <w:b/>
          <w:sz w:val="28"/>
          <w:szCs w:val="28"/>
        </w:rPr>
      </w:pPr>
    </w:p>
    <w:p w:rsidR="008145D3" w:rsidRPr="00B714E5" w:rsidRDefault="008145D3" w:rsidP="008145D3">
      <w:pPr>
        <w:ind w:firstLine="709"/>
        <w:jc w:val="right"/>
        <w:rPr>
          <w:rFonts w:eastAsiaTheme="minorEastAsia"/>
          <w:b/>
          <w:sz w:val="28"/>
          <w:szCs w:val="28"/>
        </w:rPr>
      </w:pPr>
      <w:r w:rsidRPr="00B714E5">
        <w:rPr>
          <w:rFonts w:eastAsiaTheme="minorEastAsia"/>
          <w:b/>
          <w:sz w:val="28"/>
          <w:szCs w:val="28"/>
        </w:rPr>
        <w:t>Приложение</w:t>
      </w:r>
    </w:p>
    <w:p w:rsidR="008145D3" w:rsidRPr="00B714E5" w:rsidRDefault="008145D3" w:rsidP="008145D3">
      <w:pPr>
        <w:ind w:firstLine="709"/>
        <w:jc w:val="center"/>
        <w:rPr>
          <w:rFonts w:eastAsiaTheme="minorEastAsia"/>
          <w:b/>
          <w:sz w:val="28"/>
          <w:szCs w:val="28"/>
        </w:rPr>
      </w:pPr>
    </w:p>
    <w:p w:rsidR="008145D3" w:rsidRPr="00B714E5" w:rsidRDefault="008145D3" w:rsidP="008145D3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  <w:r w:rsidRPr="00B714E5">
        <w:rPr>
          <w:rFonts w:eastAsiaTheme="minorEastAsia"/>
          <w:b/>
          <w:sz w:val="28"/>
          <w:szCs w:val="28"/>
        </w:rPr>
        <w:t>Заявка</w:t>
      </w:r>
    </w:p>
    <w:p w:rsidR="008145D3" w:rsidRPr="00B714E5" w:rsidRDefault="008145D3" w:rsidP="008145D3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  <w:r w:rsidRPr="00B714E5">
        <w:rPr>
          <w:rFonts w:eastAsiaTheme="minorEastAsia"/>
          <w:b/>
          <w:sz w:val="28"/>
          <w:szCs w:val="28"/>
        </w:rPr>
        <w:t xml:space="preserve"> на участие в </w:t>
      </w:r>
      <w:r>
        <w:rPr>
          <w:rFonts w:eastAsiaTheme="minorEastAsia"/>
          <w:b/>
          <w:sz w:val="28"/>
          <w:szCs w:val="28"/>
        </w:rPr>
        <w:t>О</w:t>
      </w:r>
      <w:r w:rsidRPr="00B714E5">
        <w:rPr>
          <w:rFonts w:eastAsiaTheme="minorEastAsia"/>
          <w:b/>
          <w:sz w:val="28"/>
          <w:szCs w:val="28"/>
        </w:rPr>
        <w:t>бластном открытом фестивале-конкурсе  детских</w:t>
      </w:r>
      <w:r>
        <w:rPr>
          <w:rFonts w:eastAsiaTheme="minorEastAsia"/>
          <w:b/>
          <w:sz w:val="28"/>
          <w:szCs w:val="28"/>
        </w:rPr>
        <w:t xml:space="preserve"> и молодежных  театров мод</w:t>
      </w:r>
      <w:r w:rsidRPr="00B714E5">
        <w:rPr>
          <w:rFonts w:eastAsiaTheme="minorEastAsia"/>
          <w:b/>
          <w:sz w:val="28"/>
          <w:szCs w:val="28"/>
        </w:rPr>
        <w:t xml:space="preserve"> «Подиум Д*АРТ»,</w:t>
      </w:r>
    </w:p>
    <w:p w:rsidR="008145D3" w:rsidRDefault="008145D3" w:rsidP="008145D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B714E5">
        <w:rPr>
          <w:rFonts w:eastAsiaTheme="minorEastAsia"/>
          <w:b/>
          <w:sz w:val="28"/>
          <w:szCs w:val="28"/>
        </w:rPr>
        <w:t xml:space="preserve">Тема: </w:t>
      </w:r>
      <w:r>
        <w:rPr>
          <w:rFonts w:eastAsiaTheme="minorEastAsia"/>
          <w:b/>
          <w:sz w:val="28"/>
          <w:szCs w:val="28"/>
        </w:rPr>
        <w:t>«Огонь и Вода».</w:t>
      </w:r>
    </w:p>
    <w:p w:rsidR="008145D3" w:rsidRDefault="008145D3" w:rsidP="008145D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4 декабря 2021 года, г. Челябинск </w:t>
      </w:r>
    </w:p>
    <w:p w:rsidR="008145D3" w:rsidRDefault="008145D3" w:rsidP="008145D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8145D3" w:rsidRPr="00484B9E" w:rsidRDefault="008145D3" w:rsidP="008145D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8145D3" w:rsidRPr="00484B9E" w:rsidRDefault="008145D3" w:rsidP="008145D3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84B9E">
        <w:rPr>
          <w:rFonts w:eastAsiaTheme="minorEastAsia"/>
          <w:sz w:val="28"/>
          <w:szCs w:val="28"/>
        </w:rPr>
        <w:t>(наименование территории)</w:t>
      </w:r>
    </w:p>
    <w:p w:rsidR="008145D3" w:rsidRPr="00484B9E" w:rsidRDefault="008145D3" w:rsidP="008145D3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173"/>
        <w:gridCol w:w="2838"/>
        <w:gridCol w:w="1685"/>
        <w:gridCol w:w="2191"/>
      </w:tblGrid>
      <w:tr w:rsidR="008145D3" w:rsidTr="006B23EF">
        <w:tc>
          <w:tcPr>
            <w:tcW w:w="458" w:type="dxa"/>
          </w:tcPr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84B9E">
              <w:rPr>
                <w:rFonts w:eastAsiaTheme="minorEastAsia"/>
                <w:b/>
              </w:rPr>
              <w:t>№</w:t>
            </w:r>
          </w:p>
        </w:tc>
        <w:tc>
          <w:tcPr>
            <w:tcW w:w="2202" w:type="dxa"/>
          </w:tcPr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Направляющая  организация</w:t>
            </w:r>
          </w:p>
        </w:tc>
        <w:tc>
          <w:tcPr>
            <w:tcW w:w="2977" w:type="dxa"/>
          </w:tcPr>
          <w:p w:rsidR="008145D3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Название коллектива, руководитель</w:t>
            </w:r>
          </w:p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701" w:type="dxa"/>
          </w:tcPr>
          <w:p w:rsidR="008145D3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Название коллекции, ФИО модельера;</w:t>
            </w:r>
          </w:p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Номинация с указанием категории «Лидер», «Надежда», «Мое творчество» в каждой возрастной группе</w:t>
            </w:r>
          </w:p>
        </w:tc>
        <w:tc>
          <w:tcPr>
            <w:tcW w:w="2233" w:type="dxa"/>
          </w:tcPr>
          <w:p w:rsidR="008145D3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Аннотация к коллекции: </w:t>
            </w:r>
          </w:p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84B9E">
              <w:rPr>
                <w:rFonts w:eastAsiaTheme="minorEastAsia"/>
              </w:rPr>
              <w:t>- предназначение костюмов</w:t>
            </w:r>
          </w:p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84B9E">
              <w:rPr>
                <w:rFonts w:eastAsiaTheme="minorEastAsia"/>
              </w:rPr>
              <w:t>- материал изготовления</w:t>
            </w:r>
          </w:p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84B9E">
              <w:rPr>
                <w:rFonts w:eastAsiaTheme="minorEastAsia"/>
              </w:rPr>
              <w:t>-</w:t>
            </w:r>
          </w:p>
        </w:tc>
      </w:tr>
      <w:tr w:rsidR="008145D3" w:rsidTr="006B23EF">
        <w:tc>
          <w:tcPr>
            <w:tcW w:w="458" w:type="dxa"/>
          </w:tcPr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202" w:type="dxa"/>
          </w:tcPr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977" w:type="dxa"/>
          </w:tcPr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701" w:type="dxa"/>
          </w:tcPr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233" w:type="dxa"/>
          </w:tcPr>
          <w:p w:rsidR="008145D3" w:rsidRPr="00484B9E" w:rsidRDefault="008145D3" w:rsidP="006B23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8145D3" w:rsidRPr="00A966E6" w:rsidRDefault="008145D3" w:rsidP="008145D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8145D3" w:rsidRDefault="008145D3" w:rsidP="008145D3">
      <w:pPr>
        <w:ind w:firstLine="709"/>
        <w:jc w:val="center"/>
        <w:rPr>
          <w:rFonts w:eastAsiaTheme="minorEastAsia"/>
          <w:b/>
          <w:sz w:val="28"/>
          <w:szCs w:val="28"/>
          <w:u w:val="single"/>
        </w:rPr>
      </w:pPr>
    </w:p>
    <w:p w:rsidR="008145D3" w:rsidRPr="00073DE3" w:rsidRDefault="008145D3" w:rsidP="008145D3">
      <w:pPr>
        <w:ind w:firstLine="709"/>
        <w:rPr>
          <w:rFonts w:eastAsiaTheme="minorEastAsia"/>
          <w:b/>
          <w:color w:val="FF0000"/>
          <w:sz w:val="28"/>
          <w:szCs w:val="28"/>
        </w:rPr>
      </w:pPr>
      <w:r w:rsidRPr="00073DE3">
        <w:rPr>
          <w:rFonts w:eastAsiaTheme="minorEastAsia"/>
          <w:b/>
          <w:sz w:val="28"/>
          <w:szCs w:val="28"/>
        </w:rPr>
        <w:t xml:space="preserve">ФИО, телефон и электронная почта контактного лица </w:t>
      </w:r>
      <w:r>
        <w:rPr>
          <w:rFonts w:eastAsiaTheme="minorEastAsia"/>
          <w:b/>
          <w:color w:val="FF0000"/>
          <w:sz w:val="28"/>
          <w:szCs w:val="28"/>
        </w:rPr>
        <w:t>обязательно!!!!</w:t>
      </w:r>
    </w:p>
    <w:p w:rsidR="008145D3" w:rsidRDefault="008145D3" w:rsidP="008145D3">
      <w:pPr>
        <w:ind w:firstLine="709"/>
        <w:rPr>
          <w:rFonts w:eastAsiaTheme="minorEastAsia"/>
          <w:sz w:val="28"/>
          <w:szCs w:val="28"/>
        </w:rPr>
      </w:pPr>
    </w:p>
    <w:p w:rsidR="008145D3" w:rsidRDefault="008145D3" w:rsidP="008145D3">
      <w:pPr>
        <w:ind w:firstLine="709"/>
        <w:rPr>
          <w:rFonts w:eastAsiaTheme="minorEastAsia"/>
          <w:sz w:val="28"/>
          <w:szCs w:val="28"/>
        </w:rPr>
      </w:pPr>
    </w:p>
    <w:p w:rsidR="008145D3" w:rsidRDefault="008145D3" w:rsidP="008145D3">
      <w:pPr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МП     подпись</w:t>
      </w:r>
    </w:p>
    <w:p w:rsidR="008145D3" w:rsidRDefault="008145D3" w:rsidP="008145D3">
      <w:pPr>
        <w:ind w:firstLine="709"/>
        <w:rPr>
          <w:rFonts w:eastAsiaTheme="minorEastAsia"/>
          <w:sz w:val="28"/>
          <w:szCs w:val="28"/>
        </w:rPr>
      </w:pPr>
    </w:p>
    <w:p w:rsidR="008145D3" w:rsidRDefault="008145D3" w:rsidP="008145D3">
      <w:pPr>
        <w:ind w:firstLine="709"/>
        <w:rPr>
          <w:rFonts w:eastAsiaTheme="minorEastAsia"/>
        </w:rPr>
      </w:pPr>
    </w:p>
    <w:p w:rsidR="008145D3" w:rsidRDefault="008145D3" w:rsidP="008145D3">
      <w:pPr>
        <w:ind w:firstLine="709"/>
      </w:pPr>
    </w:p>
    <w:p w:rsidR="008145D3" w:rsidRDefault="008145D3" w:rsidP="008145D3">
      <w:pPr>
        <w:ind w:firstLine="709"/>
      </w:pPr>
    </w:p>
    <w:p w:rsidR="008145D3" w:rsidRDefault="008145D3" w:rsidP="008145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C87" w:rsidRDefault="003E7C87"/>
    <w:sectPr w:rsidR="003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1B4"/>
    <w:multiLevelType w:val="multilevel"/>
    <w:tmpl w:val="EEFE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D3"/>
    <w:rsid w:val="003E7C87"/>
    <w:rsid w:val="005B3715"/>
    <w:rsid w:val="008145D3"/>
    <w:rsid w:val="00A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CA24-DF47-4E83-AAF6-B7F93F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5D3"/>
    <w:pPr>
      <w:spacing w:after="0" w:line="240" w:lineRule="auto"/>
    </w:pPr>
  </w:style>
  <w:style w:type="paragraph" w:styleId="a4">
    <w:name w:val="List Paragraph"/>
    <w:basedOn w:val="a"/>
    <w:qFormat/>
    <w:rsid w:val="00814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145D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Tanechka_70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samoh_e@mail.ru</cp:lastModifiedBy>
  <cp:revision>2</cp:revision>
  <dcterms:created xsi:type="dcterms:W3CDTF">2021-12-02T15:36:00Z</dcterms:created>
  <dcterms:modified xsi:type="dcterms:W3CDTF">2021-12-02T15:36:00Z</dcterms:modified>
</cp:coreProperties>
</file>